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Smlouva o poskytování služeb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1746 odst. 2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Poskytovatel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„Poskytovatel“)</w:t>
      </w:r>
    </w:p>
    <w:p>
      <w:pPr>
        <w:keepNext/>
        <w:spacing w:before="120" w:after="60"/>
      </w:pPr>
      <w:r>
        <w:rPr>
          <w:b/>
          <w:bCs/>
        </w:rPr>
        <w:t xml:space="preserve">Objednatel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„Objednatel“)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smlouvy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Poskytovatel se zavazuje poskytovat Objednateli tyto služby (dále jen „Služby“):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Objednatel se zavazuje poskytovat Poskytovateli součinnost a platit za Služby sjednanou cenu.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Poskytovatel poskytuje Služby s odbornou péčí, podle pokynů Objednatele a v souladu s právními předpisy. Na nevhodný pokyn Objednatele upozorní; trvá-li Objednatel na pokynu, neodpovídá Poskytovatel za jeho důsledky.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Způsob poskytování Služeb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Poskytovatel začne Služby poskytovat dnem ______________.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Na požadavky Objednatele reaguje Poskytovatel ________________________ v pracovní době, tedy v pracovní dny od 9 do 17 hodin, nedohodnou-li se strany jinak.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Práce nad rámec Služeb podle článku I se poskytují na základě samostatné objednávky za cenu sjednanou předem.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Cena a platební podmínky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Cena Služeb činí </w:t>
      </w:r>
      <w:r>
        <w:rPr>
          <w:b/>
          <w:bCs/>
        </w:rPr>
        <w:t xml:space="preserve">________________ Kč</w:t>
      </w:r>
      <w:r>
        <w:t xml:space="preserve"> a platí se měsíčně / čtvrtletně / za každé jednotlivé plnění / jednorázově. Poskytovatel není plátcem daně z přidané hodnoty; stane-li se jím, cena se nemění. / Cena je uvedena bez daně z přidané hodnoty, kterou Poskytovatel připočte v zákonné sazbě. / Cena je uvedena včetně daně z přidané hodnoty.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Poskytovatel vystaví fakturu vždy k poslednímu dni období, za které se cena platí, se splatností ________ dnů ode dne vystavení. Cena se platí převodem na účet Poskytovatele ______________.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Je-li Objednatel v prodlení s platbou déle než 14 dnů, může Poskytovatel po písemném upozornění poskytování Služeb pozastavit, dokud Objednatel dluh neuhradí. O dobu pozastavení se termíny Poskytovatele prodlužují.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Součinnost a podklady</w:t>
      </w:r>
    </w:p>
    <w:p>
      <w:pPr>
        <w:spacing w:before="0" w:after="120"/>
        <w:jc w:val="both"/>
      </w:pPr>
      <w:r>
        <w:t xml:space="preserve">Objednatel předá Poskytovateli podklady, informace a přístupy potřebné pro poskytování Služeb a bude se k dotazům Poskytovatele vyjadřovat bez zbytečného odkladu. Objednatel odpovídá za to, že má k předaným podkladům potřebná práva.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Mlčenlivost a ochrana údajů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Smluvní strany zachovají mlčenlivost o všech informacích, které se o druhé straně dozvěděly v souvislosti s touto smlouvou a které nejsou veřejně známé, a to i po dobu 3 let po skončení smlouvy.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Zpracovává-li Poskytovatel při poskytování Služeb osobní údaje, za které odpovídá Objednatel, činí tak jen podle doložených pokynů Objednatele a v rozsahu nutném pro Služby. Smluvní strany o tom nejpozději před zahájením takového zpracování uzavřou smlouvu o zpracování osobních údajů podle čl. 28 GDPR.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Odpovědnost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Poskytovatel odpovídá Objednateli za škodu způsobenou porušením této smlouvy, nejvýše však do výše ceny Služeb zaplacené za posledních 12 měsíců před vznikem škody. Omezení neplatí pro škodu způsobenou úmyslně nebo z hrubé nedbalosti, pro újmu na přirozených právech člověka ani v případě, že je Objednatel spotřebitelem.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Poskytovatel neodpovídá za výpadky a vady služeb třetích stran (hosting, domény, platební brány, reklamní systémy), které Objednatel používá, ani za škodu vzniklou z podkladů nebo pokynů Objednatele.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Trvání a ukončení smlouvy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Smlouva se uzavírá na dobu neurčitou / na dobu určitou. Je-li sjednána na dobu určitou, skončí dnem ______________.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Kterákoli strana může smlouvu písemně vypovědět bez udání důvodu s výpovědní dobou ________________________, která začíná běžet prvním dnem měsíce následujícího po doručení výpovědi.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Kterákoli strana může od smlouvy odstoupit, poruší-li druhá strana smlouvu podstatným způsobem a nezjedná-li nápravu ani v dodatečné přiměřené lhůtě, kterou jí druhá strana písemně poskytne.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Po skončení smlouvy předá Poskytovatel Objednateli podklady a přístupy, které mu Objednatel svěřil, a výstupy Služeb, za které Objednatel zaplatil.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Poskytovatel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Objednatel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podpisuj.cz/vzory-smluv/smlouva-o-sluzbach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poskytování služeb</dc:title>
  <dc:creator>Podpisuj.cz</dc:creator>
  <dc:language>cs-CZ</dc:language>
  <dcterms:created xsi:type="dcterms:W3CDTF">2026-11-06T22:06:00Z</dcterms:created>
  <dcterms:modified xsi:type="dcterms:W3CDTF">2026-11-06T22:06:00Z</dcterms:modified>
</cp:coreProperties>
</file>